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DB4F10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F67FC4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  <w:lang w:val="ro-MO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2E1B2C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3D5F82" w:rsidRPr="006B6F5A" w:rsidRDefault="003D5F82" w:rsidP="00D17DB4">
      <w:pPr>
        <w:jc w:val="center"/>
        <w:rPr>
          <w:b/>
          <w:caps/>
          <w:lang w:val="tr-TR"/>
        </w:rPr>
      </w:pPr>
    </w:p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23463" w:rsidRPr="00C77C0F" w:rsidRDefault="00DB4F10" w:rsidP="00836A53">
      <w:pPr>
        <w:jc w:val="center"/>
        <w:rPr>
          <w:b/>
        </w:rPr>
      </w:pPr>
      <w:r>
        <w:rPr>
          <w:b/>
        </w:rPr>
        <w:t>08.12</w:t>
      </w:r>
      <w:r w:rsidR="003D5F82">
        <w:rPr>
          <w:b/>
        </w:rPr>
        <w:t>.</w:t>
      </w:r>
      <w:r w:rsidR="00AC38BE">
        <w:rPr>
          <w:b/>
        </w:rPr>
        <w:t>2020</w:t>
      </w:r>
      <w:r w:rsidR="00552CDA">
        <w:rPr>
          <w:b/>
        </w:rPr>
        <w:t>г.</w:t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F53568">
        <w:rPr>
          <w:b/>
        </w:rPr>
        <w:tab/>
      </w:r>
      <w:r w:rsidR="00223463" w:rsidRPr="00FB512D">
        <w:rPr>
          <w:b/>
        </w:rPr>
        <w:t>№</w:t>
      </w:r>
      <w:r w:rsidR="00D17DB4">
        <w:rPr>
          <w:b/>
        </w:rPr>
        <w:t xml:space="preserve"> </w:t>
      </w:r>
    </w:p>
    <w:p w:rsidR="003D5F82" w:rsidRDefault="003D5F82" w:rsidP="00836A53">
      <w:pPr>
        <w:jc w:val="center"/>
        <w:rPr>
          <w:b/>
        </w:rPr>
      </w:pP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F043C7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 xml:space="preserve">Об утверждении кадастровых материалов </w:t>
      </w:r>
    </w:p>
    <w:p w:rsidR="000C3725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земельпубличной собственности</w:t>
      </w:r>
    </w:p>
    <w:p w:rsidR="006553D8" w:rsidRPr="00853952" w:rsidRDefault="006553D8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874B75" w:rsidRPr="00874B75" w:rsidRDefault="00874B75" w:rsidP="00874B75">
      <w:pPr>
        <w:ind w:firstLine="708"/>
        <w:jc w:val="both"/>
        <w:rPr>
          <w:rStyle w:val="apple-converted-space"/>
          <w:b/>
          <w:bCs/>
        </w:rPr>
      </w:pPr>
      <w:r>
        <w:rPr>
          <w:color w:val="000000"/>
        </w:rPr>
        <w:t xml:space="preserve">Рассмотрев,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, кадастровые материалы по </w:t>
      </w:r>
      <w:r>
        <w:rPr>
          <w:color w:val="000000"/>
        </w:rPr>
        <w:t>разграничению</w:t>
      </w:r>
      <w:r>
        <w:rPr>
          <w:color w:val="000000"/>
        </w:rPr>
        <w:t xml:space="preserve"> земель публичной собственности, на основании 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земель публичной собственности»,  Постановлением Правительства № 63 от 11.02.2019г. «об утверждении Положения о порядке разграничения объектов недвижимого имущества публичной собственности», </w:t>
      </w:r>
      <w:r>
        <w:rPr>
          <w:color w:val="000000"/>
        </w:rPr>
        <w:t>ст. 16 Закона № 29 от 05.04.2019 «</w:t>
      </w:r>
      <w:r w:rsidRPr="00874B75">
        <w:rPr>
          <w:bCs/>
        </w:rPr>
        <w:t>о разграничении публичной собственности</w:t>
      </w:r>
      <w:r>
        <w:rPr>
          <w:bCs/>
        </w:rPr>
        <w:t xml:space="preserve">», </w:t>
      </w:r>
      <w:r>
        <w:rPr>
          <w:color w:val="000000"/>
        </w:rPr>
        <w:t xml:space="preserve">п. 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>
        <w:rPr>
          <w:color w:val="000000"/>
        </w:rPr>
        <w:t xml:space="preserve">ч.2,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 xml:space="preserve">т.14 Закона № 436-XVI от </w:t>
      </w:r>
      <w:r w:rsidRPr="001E1125">
        <w:rPr>
          <w:color w:val="000000"/>
        </w:rPr>
        <w:t>0</w:t>
      </w:r>
      <w:r>
        <w:rPr>
          <w:color w:val="000000"/>
        </w:rPr>
        <w:t xml:space="preserve">8.12.2006,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местном</w:t>
      </w:r>
      <w:proofErr w:type="gramEnd"/>
      <w:r>
        <w:rPr>
          <w:color w:val="000000"/>
        </w:rPr>
        <w:t xml:space="preserve"> публичном управлении</w:t>
      </w:r>
      <w:r w:rsidRPr="001E1125">
        <w:rPr>
          <w:color w:val="000000"/>
        </w:rPr>
        <w:t>”</w:t>
      </w:r>
    </w:p>
    <w:p w:rsidR="000C3725" w:rsidRPr="00336200" w:rsidRDefault="006E3AA4" w:rsidP="00336200">
      <w:pPr>
        <w:shd w:val="clear" w:color="auto" w:fill="FFFFFF"/>
        <w:spacing w:line="360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0C3725" w:rsidRPr="00336200" w:rsidRDefault="000C3725" w:rsidP="00336200">
      <w:pPr>
        <w:shd w:val="clear" w:color="auto" w:fill="FFFFFF"/>
        <w:spacing w:line="360" w:lineRule="auto"/>
        <w:ind w:left="29" w:firstLine="691"/>
        <w:jc w:val="center"/>
        <w:rPr>
          <w:b/>
        </w:rPr>
      </w:pPr>
      <w:r w:rsidRPr="00336200">
        <w:rPr>
          <w:b/>
          <w:color w:val="000000"/>
        </w:rPr>
        <w:t>РЕШИЛ:</w:t>
      </w:r>
    </w:p>
    <w:p w:rsidR="007D4BD6" w:rsidRDefault="000C3725" w:rsidP="005F63B1">
      <w:pPr>
        <w:pStyle w:val="a5"/>
        <w:numPr>
          <w:ilvl w:val="0"/>
          <w:numId w:val="8"/>
        </w:numPr>
        <w:shd w:val="clear" w:color="auto" w:fill="FFFFFF"/>
        <w:spacing w:before="266"/>
        <w:ind w:left="567" w:right="29" w:hanging="567"/>
        <w:jc w:val="both"/>
        <w:rPr>
          <w:color w:val="000000"/>
        </w:rPr>
      </w:pPr>
      <w:r w:rsidRPr="00A03CF4">
        <w:rPr>
          <w:b/>
          <w:color w:val="000000"/>
          <w:u w:val="single"/>
        </w:rPr>
        <w:t>Утвердить представленные кадастровые материалы</w:t>
      </w:r>
      <w:r w:rsidR="00106EE3">
        <w:rPr>
          <w:b/>
          <w:color w:val="000000"/>
          <w:u w:val="single"/>
        </w:rPr>
        <w:t xml:space="preserve"> </w:t>
      </w:r>
      <w:r w:rsidRPr="00A03CF4">
        <w:rPr>
          <w:color w:val="000000"/>
        </w:rPr>
        <w:t>по</w:t>
      </w:r>
      <w:r w:rsidR="006E3AA4" w:rsidRPr="00A03CF4">
        <w:rPr>
          <w:color w:val="000000"/>
        </w:rPr>
        <w:t xml:space="preserve"> выборочному</w:t>
      </w:r>
      <w:r w:rsidRPr="00A03CF4">
        <w:rPr>
          <w:color w:val="000000"/>
        </w:rPr>
        <w:t xml:space="preserve"> разграничению </w:t>
      </w:r>
      <w:r w:rsidR="007D4BD6">
        <w:rPr>
          <w:color w:val="000000"/>
        </w:rPr>
        <w:t>о</w:t>
      </w:r>
      <w:r w:rsidR="007D4BD6" w:rsidRPr="00A03CF4">
        <w:rPr>
          <w:color w:val="000000"/>
        </w:rPr>
        <w:t>бъект</w:t>
      </w:r>
      <w:r w:rsidR="007D4BD6">
        <w:rPr>
          <w:color w:val="000000"/>
        </w:rPr>
        <w:t>ов</w:t>
      </w:r>
      <w:r w:rsidR="007D4BD6" w:rsidRPr="00A03CF4">
        <w:rPr>
          <w:color w:val="000000"/>
        </w:rPr>
        <w:t xml:space="preserve"> недвижимого имущества</w:t>
      </w:r>
      <w:r w:rsidR="007D4BD6">
        <w:rPr>
          <w:color w:val="000000"/>
        </w:rPr>
        <w:t xml:space="preserve"> -</w:t>
      </w:r>
      <w:r w:rsidR="00AC38BE">
        <w:rPr>
          <w:color w:val="000000"/>
        </w:rPr>
        <w:t xml:space="preserve"> </w:t>
      </w:r>
      <w:r w:rsidRPr="00A03CF4">
        <w:rPr>
          <w:color w:val="000000"/>
        </w:rPr>
        <w:t>зем</w:t>
      </w:r>
      <w:r w:rsidR="007D4BD6">
        <w:rPr>
          <w:color w:val="000000"/>
        </w:rPr>
        <w:t>ли</w:t>
      </w:r>
      <w:r w:rsidRPr="00A03CF4">
        <w:rPr>
          <w:color w:val="000000"/>
        </w:rPr>
        <w:t xml:space="preserve"> публичной собственности </w:t>
      </w:r>
      <w:proofErr w:type="spellStart"/>
      <w:r w:rsidRPr="00A03CF4">
        <w:rPr>
          <w:color w:val="000000"/>
        </w:rPr>
        <w:t>мун</w:t>
      </w:r>
      <w:proofErr w:type="spellEnd"/>
      <w:r w:rsidRPr="00A03CF4">
        <w:rPr>
          <w:color w:val="000000"/>
        </w:rPr>
        <w:t>. Чадыр-Лунга:</w:t>
      </w:r>
    </w:p>
    <w:p w:rsidR="003E0025" w:rsidRDefault="003E0025" w:rsidP="003E0025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A03CF4" w:rsidRPr="00106EE3" w:rsidRDefault="007D4BD6" w:rsidP="00CF5F8A">
      <w:pPr>
        <w:pStyle w:val="a5"/>
        <w:numPr>
          <w:ilvl w:val="1"/>
          <w:numId w:val="8"/>
        </w:numPr>
        <w:shd w:val="clear" w:color="auto" w:fill="FFFFFF"/>
        <w:spacing w:before="266"/>
        <w:ind w:left="567" w:right="29" w:hanging="567"/>
        <w:jc w:val="both"/>
        <w:rPr>
          <w:b/>
          <w:color w:val="000000"/>
          <w:lang w:val="en-US"/>
        </w:rPr>
      </w:pPr>
      <w:r w:rsidRPr="00CB43ED">
        <w:rPr>
          <w:b/>
          <w:color w:val="000000"/>
        </w:rPr>
        <w:t>категори</w:t>
      </w:r>
      <w:r w:rsidR="00A53EE7" w:rsidRPr="00CB43ED">
        <w:rPr>
          <w:b/>
          <w:color w:val="000000"/>
        </w:rPr>
        <w:t>и</w:t>
      </w:r>
      <w:r w:rsidRPr="0075461F">
        <w:rPr>
          <w:b/>
          <w:color w:val="000000"/>
          <w:lang w:val="en-US"/>
        </w:rPr>
        <w:t xml:space="preserve"> </w:t>
      </w:r>
      <w:r w:rsidRPr="00CB43ED">
        <w:rPr>
          <w:b/>
          <w:color w:val="000000"/>
        </w:rPr>
        <w:t>назначения</w:t>
      </w:r>
      <w:r w:rsidRPr="0075461F">
        <w:rPr>
          <w:b/>
          <w:color w:val="000000"/>
          <w:lang w:val="en-US"/>
        </w:rPr>
        <w:t xml:space="preserve"> –</w:t>
      </w:r>
      <w:r w:rsidR="003D3CEA" w:rsidRPr="003D3CEA">
        <w:rPr>
          <w:b/>
          <w:color w:val="000000"/>
          <w:lang w:val="en-US"/>
        </w:rPr>
        <w:t xml:space="preserve"> </w:t>
      </w:r>
      <w:r w:rsidRPr="00CB43ED">
        <w:rPr>
          <w:b/>
          <w:color w:val="000000"/>
          <w:lang w:val="en-US"/>
        </w:rPr>
        <w:t>din</w:t>
      </w:r>
      <w:r w:rsidR="00F53568" w:rsidRPr="0075461F">
        <w:rPr>
          <w:b/>
          <w:color w:val="000000"/>
          <w:lang w:val="en-US"/>
        </w:rPr>
        <w:t xml:space="preserve"> </w:t>
      </w:r>
      <w:proofErr w:type="spellStart"/>
      <w:r w:rsidR="00300AB2">
        <w:rPr>
          <w:b/>
          <w:color w:val="000000"/>
          <w:lang w:val="en-US"/>
        </w:rPr>
        <w:t>extravilan</w:t>
      </w:r>
      <w:proofErr w:type="spellEnd"/>
      <w:r w:rsidRPr="0075461F">
        <w:rPr>
          <w:b/>
          <w:color w:val="000000"/>
          <w:lang w:val="en-US"/>
        </w:rPr>
        <w:t xml:space="preserve">, </w:t>
      </w:r>
      <w:proofErr w:type="spellStart"/>
      <w:r w:rsidR="00AC38BE">
        <w:rPr>
          <w:b/>
          <w:color w:val="000000"/>
          <w:lang w:val="en-US"/>
        </w:rPr>
        <w:t>categoria</w:t>
      </w:r>
      <w:proofErr w:type="spellEnd"/>
      <w:r w:rsidR="00AC38BE" w:rsidRPr="0075461F">
        <w:rPr>
          <w:b/>
          <w:color w:val="000000"/>
          <w:lang w:val="en-US"/>
        </w:rPr>
        <w:t xml:space="preserve"> </w:t>
      </w:r>
      <w:r w:rsidR="00AC38BE">
        <w:rPr>
          <w:b/>
          <w:color w:val="000000"/>
          <w:lang w:val="en-US"/>
        </w:rPr>
        <w:t>de</w:t>
      </w:r>
      <w:r w:rsidR="00AC38BE" w:rsidRPr="0075461F">
        <w:rPr>
          <w:b/>
          <w:color w:val="000000"/>
          <w:lang w:val="en-US"/>
        </w:rPr>
        <w:t xml:space="preserve"> </w:t>
      </w:r>
      <w:proofErr w:type="spellStart"/>
      <w:r w:rsidR="00AC38BE">
        <w:rPr>
          <w:b/>
          <w:color w:val="000000"/>
          <w:lang w:val="en-US"/>
        </w:rPr>
        <w:t>destinatie</w:t>
      </w:r>
      <w:proofErr w:type="spellEnd"/>
      <w:r w:rsidRPr="0075461F">
        <w:rPr>
          <w:b/>
          <w:color w:val="000000"/>
          <w:lang w:val="en-US"/>
        </w:rPr>
        <w:t xml:space="preserve"> </w:t>
      </w:r>
      <w:r w:rsidR="00F53568" w:rsidRPr="0075461F">
        <w:rPr>
          <w:b/>
          <w:color w:val="000000"/>
          <w:lang w:val="en-US"/>
        </w:rPr>
        <w:t>–</w:t>
      </w:r>
      <w:r w:rsidRPr="0075461F">
        <w:rPr>
          <w:b/>
          <w:color w:val="000000"/>
          <w:lang w:val="en-US"/>
        </w:rPr>
        <w:t xml:space="preserve"> </w:t>
      </w:r>
      <w:r w:rsidR="00AC38BE">
        <w:rPr>
          <w:b/>
          <w:color w:val="000000"/>
          <w:lang w:val="en-US"/>
        </w:rPr>
        <w:t>I</w:t>
      </w:r>
      <w:r w:rsidR="002E1B2C">
        <w:rPr>
          <w:b/>
          <w:color w:val="000000"/>
          <w:lang w:val="en-US"/>
        </w:rPr>
        <w:t xml:space="preserve"> </w:t>
      </w:r>
      <w:proofErr w:type="spellStart"/>
      <w:r w:rsidR="002E1B2C">
        <w:rPr>
          <w:b/>
          <w:color w:val="000000"/>
          <w:lang w:val="en-US"/>
        </w:rPr>
        <w:t>agri</w:t>
      </w:r>
      <w:bookmarkStart w:id="0" w:name="_GoBack"/>
      <w:bookmarkEnd w:id="0"/>
      <w:r w:rsidR="00300AB2">
        <w:rPr>
          <w:b/>
          <w:color w:val="000000"/>
          <w:lang w:val="en-US"/>
        </w:rPr>
        <w:t>col</w:t>
      </w:r>
      <w:proofErr w:type="spellEnd"/>
      <w:r w:rsidRPr="0075461F">
        <w:rPr>
          <w:b/>
          <w:color w:val="000000"/>
          <w:lang w:val="en-US"/>
        </w:rPr>
        <w:t>,</w:t>
      </w:r>
      <w:r w:rsidR="00AC38BE" w:rsidRPr="0075461F">
        <w:rPr>
          <w:b/>
          <w:color w:val="000000"/>
          <w:lang w:val="en-US"/>
        </w:rPr>
        <w:t xml:space="preserve"> </w:t>
      </w:r>
      <w:proofErr w:type="spellStart"/>
      <w:r w:rsidR="00AC38BE">
        <w:rPr>
          <w:b/>
          <w:color w:val="000000"/>
          <w:lang w:val="en-US"/>
        </w:rPr>
        <w:t>modul</w:t>
      </w:r>
      <w:proofErr w:type="spellEnd"/>
      <w:r w:rsidR="00AC38BE" w:rsidRPr="0075461F">
        <w:rPr>
          <w:b/>
          <w:color w:val="000000"/>
          <w:lang w:val="en-US"/>
        </w:rPr>
        <w:t xml:space="preserve"> </w:t>
      </w:r>
      <w:r w:rsidR="00AC38BE">
        <w:rPr>
          <w:b/>
          <w:color w:val="000000"/>
          <w:lang w:val="en-US"/>
        </w:rPr>
        <w:t>de</w:t>
      </w:r>
      <w:r w:rsidR="00AC38BE" w:rsidRPr="0075461F">
        <w:rPr>
          <w:b/>
          <w:color w:val="000000"/>
          <w:lang w:val="en-US"/>
        </w:rPr>
        <w:t xml:space="preserve"> </w:t>
      </w:r>
      <w:proofErr w:type="spellStart"/>
      <w:r w:rsidR="00AC38BE">
        <w:rPr>
          <w:b/>
          <w:color w:val="000000"/>
          <w:lang w:val="en-US"/>
        </w:rPr>
        <w:t>folosinta</w:t>
      </w:r>
      <w:proofErr w:type="spellEnd"/>
      <w:r w:rsidR="00AC38BE" w:rsidRPr="0075461F">
        <w:rPr>
          <w:b/>
          <w:color w:val="000000"/>
          <w:lang w:val="en-US"/>
        </w:rPr>
        <w:t xml:space="preserve"> </w:t>
      </w:r>
      <w:r w:rsidR="0075461F" w:rsidRPr="0075461F">
        <w:rPr>
          <w:b/>
          <w:color w:val="000000"/>
          <w:lang w:val="en-US"/>
        </w:rPr>
        <w:t>–</w:t>
      </w:r>
      <w:r w:rsidR="00AC38BE" w:rsidRPr="0075461F">
        <w:rPr>
          <w:b/>
          <w:color w:val="000000"/>
          <w:lang w:val="en-US"/>
        </w:rPr>
        <w:t xml:space="preserve"> </w:t>
      </w:r>
      <w:proofErr w:type="spellStart"/>
      <w:r w:rsidR="00300AB2">
        <w:rPr>
          <w:b/>
          <w:color w:val="000000"/>
          <w:lang w:val="en-US"/>
        </w:rPr>
        <w:t>amenajat</w:t>
      </w:r>
      <w:proofErr w:type="spellEnd"/>
      <w:r w:rsidR="0075461F">
        <w:rPr>
          <w:b/>
          <w:color w:val="000000"/>
          <w:lang w:val="en-US"/>
        </w:rPr>
        <w:t>,</w:t>
      </w:r>
      <w:r w:rsidRPr="0075461F">
        <w:rPr>
          <w:b/>
          <w:color w:val="000000"/>
          <w:lang w:val="en-US"/>
        </w:rPr>
        <w:t xml:space="preserve"> </w:t>
      </w:r>
      <w:r w:rsidRPr="00CB43ED">
        <w:rPr>
          <w:b/>
          <w:color w:val="000000"/>
        </w:rPr>
        <w:t>сфера</w:t>
      </w:r>
      <w:r w:rsidRPr="0075461F">
        <w:rPr>
          <w:b/>
          <w:color w:val="000000"/>
          <w:lang w:val="en-US"/>
        </w:rPr>
        <w:t xml:space="preserve"> – </w:t>
      </w:r>
      <w:r w:rsidRPr="00CB43ED">
        <w:rPr>
          <w:b/>
          <w:color w:val="000000"/>
          <w:lang w:val="en-US"/>
        </w:rPr>
        <w:t>p</w:t>
      </w:r>
      <w:r w:rsidR="00AC38BE">
        <w:rPr>
          <w:b/>
          <w:color w:val="000000"/>
          <w:lang w:val="en-US"/>
        </w:rPr>
        <w:t>ublic</w:t>
      </w:r>
      <w:r w:rsidR="005F63B1" w:rsidRPr="0075461F">
        <w:rPr>
          <w:b/>
          <w:color w:val="000000"/>
          <w:lang w:val="en-US"/>
        </w:rPr>
        <w:t>:</w:t>
      </w:r>
    </w:p>
    <w:p w:rsidR="00106EE3" w:rsidRPr="0075461F" w:rsidRDefault="00106EE3" w:rsidP="00106EE3">
      <w:pPr>
        <w:pStyle w:val="a5"/>
        <w:shd w:val="clear" w:color="auto" w:fill="FFFFFF"/>
        <w:spacing w:before="266"/>
        <w:ind w:left="567" w:right="29"/>
        <w:jc w:val="both"/>
        <w:rPr>
          <w:b/>
          <w:color w:val="000000"/>
          <w:lang w:val="en-US"/>
        </w:rPr>
      </w:pPr>
    </w:p>
    <w:p w:rsidR="00106EE3" w:rsidRDefault="000C3725" w:rsidP="003D3CEA">
      <w:pPr>
        <w:pStyle w:val="a5"/>
        <w:numPr>
          <w:ilvl w:val="2"/>
          <w:numId w:val="8"/>
        </w:numPr>
        <w:shd w:val="clear" w:color="auto" w:fill="FFFFFF"/>
        <w:spacing w:before="266"/>
        <w:ind w:left="567" w:right="29" w:hanging="567"/>
        <w:jc w:val="both"/>
        <w:rPr>
          <w:color w:val="000000"/>
        </w:rPr>
      </w:pPr>
      <w:r w:rsidRPr="005F63B1">
        <w:rPr>
          <w:color w:val="000000"/>
        </w:rPr>
        <w:t xml:space="preserve">площадью </w:t>
      </w:r>
      <w:r w:rsidR="00300AB2" w:rsidRPr="00300AB2">
        <w:rPr>
          <w:color w:val="000000"/>
        </w:rPr>
        <w:t>5.73</w:t>
      </w:r>
      <w:r w:rsidRPr="005F63B1">
        <w:rPr>
          <w:color w:val="000000"/>
        </w:rPr>
        <w:t xml:space="preserve"> га</w:t>
      </w:r>
      <w:r w:rsidR="00CD5771">
        <w:rPr>
          <w:color w:val="000000"/>
        </w:rPr>
        <w:t>,</w:t>
      </w:r>
      <w:r w:rsidRPr="005F63B1">
        <w:rPr>
          <w:color w:val="000000"/>
        </w:rPr>
        <w:t xml:space="preserve"> </w:t>
      </w:r>
      <w:r w:rsidR="005C248D">
        <w:rPr>
          <w:color w:val="000000"/>
        </w:rPr>
        <w:t xml:space="preserve">расположенный </w:t>
      </w:r>
      <w:r w:rsidR="00106EE3">
        <w:rPr>
          <w:color w:val="000000"/>
        </w:rPr>
        <w:t xml:space="preserve"> </w:t>
      </w:r>
      <w:r w:rsidR="00300AB2">
        <w:rPr>
          <w:color w:val="000000"/>
        </w:rPr>
        <w:t xml:space="preserve">за пределами </w:t>
      </w:r>
      <w:proofErr w:type="spellStart"/>
      <w:r w:rsidR="00106EE3">
        <w:rPr>
          <w:color w:val="000000"/>
        </w:rPr>
        <w:t>мун</w:t>
      </w:r>
      <w:proofErr w:type="spellEnd"/>
      <w:r w:rsidR="00106EE3">
        <w:rPr>
          <w:color w:val="000000"/>
        </w:rPr>
        <w:t xml:space="preserve">. Чадыр-Лунга, </w:t>
      </w:r>
      <w:r w:rsidRPr="005F63B1">
        <w:rPr>
          <w:color w:val="000000"/>
        </w:rPr>
        <w:t xml:space="preserve">кадастровый номер </w:t>
      </w:r>
      <w:r w:rsidR="00106EE3">
        <w:rPr>
          <w:color w:val="000000"/>
        </w:rPr>
        <w:t>9602</w:t>
      </w:r>
      <w:r w:rsidR="00300AB2">
        <w:rPr>
          <w:color w:val="000000"/>
        </w:rPr>
        <w:t>115</w:t>
      </w:r>
      <w:r w:rsidR="00106EE3">
        <w:rPr>
          <w:color w:val="000000"/>
        </w:rPr>
        <w:t>.</w:t>
      </w:r>
      <w:r w:rsidR="00300AB2">
        <w:rPr>
          <w:color w:val="000000"/>
        </w:rPr>
        <w:t>005</w:t>
      </w:r>
      <w:r w:rsidRPr="005F63B1">
        <w:rPr>
          <w:color w:val="000000"/>
        </w:rPr>
        <w:t>,</w:t>
      </w:r>
      <w:r w:rsidR="00106EE3">
        <w:rPr>
          <w:color w:val="000000"/>
        </w:rPr>
        <w:t xml:space="preserve"> </w:t>
      </w:r>
      <w:r w:rsidR="006B6F5A">
        <w:rPr>
          <w:color w:val="000000"/>
        </w:rPr>
        <w:t xml:space="preserve">с установлением границ согласно новому геометрическому плану (прилагается). </w:t>
      </w:r>
      <w:r w:rsidR="00106EE3">
        <w:rPr>
          <w:color w:val="000000"/>
        </w:rPr>
        <w:t xml:space="preserve"> </w:t>
      </w:r>
    </w:p>
    <w:p w:rsidR="003D3CEA" w:rsidRPr="00106EE3" w:rsidRDefault="003D3CEA" w:rsidP="003D3CEA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A53EE7" w:rsidRPr="00FF753A" w:rsidRDefault="00A53EE7" w:rsidP="00A53EE7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u w:val="single"/>
        </w:rPr>
      </w:pPr>
      <w:r w:rsidRPr="00FF753A">
        <w:rPr>
          <w:b/>
          <w:u w:val="single"/>
        </w:rPr>
        <w:t xml:space="preserve">Уполномочить ответственных лиц </w:t>
      </w:r>
      <w:proofErr w:type="spellStart"/>
      <w:r w:rsidRPr="00FF753A">
        <w:rPr>
          <w:b/>
          <w:u w:val="single"/>
        </w:rPr>
        <w:t>примэрии</w:t>
      </w:r>
      <w:proofErr w:type="spellEnd"/>
      <w:r w:rsidRPr="00FF753A">
        <w:rPr>
          <w:b/>
          <w:u w:val="single"/>
        </w:rPr>
        <w:t xml:space="preserve"> </w:t>
      </w:r>
      <w:proofErr w:type="spellStart"/>
      <w:r w:rsidRPr="00FF753A">
        <w:rPr>
          <w:b/>
          <w:u w:val="single"/>
        </w:rPr>
        <w:t>мун</w:t>
      </w:r>
      <w:proofErr w:type="gramStart"/>
      <w:r w:rsidRPr="00FF753A">
        <w:rPr>
          <w:b/>
          <w:u w:val="single"/>
        </w:rPr>
        <w:t>.Ч</w:t>
      </w:r>
      <w:proofErr w:type="gramEnd"/>
      <w:r w:rsidRPr="00FF753A">
        <w:rPr>
          <w:b/>
          <w:u w:val="single"/>
        </w:rPr>
        <w:t>адыр-Лунга</w:t>
      </w:r>
      <w:proofErr w:type="spellEnd"/>
      <w:r w:rsidRPr="00FF753A">
        <w:rPr>
          <w:b/>
          <w:u w:val="single"/>
        </w:rPr>
        <w:t xml:space="preserve">: </w:t>
      </w:r>
    </w:p>
    <w:p w:rsidR="00A53EE7" w:rsidRPr="00FF753A" w:rsidRDefault="00A53EE7" w:rsidP="00A53EE7">
      <w:pPr>
        <w:pStyle w:val="a5"/>
        <w:numPr>
          <w:ilvl w:val="1"/>
          <w:numId w:val="6"/>
        </w:numPr>
        <w:spacing w:after="200" w:line="276" w:lineRule="auto"/>
        <w:ind w:left="0" w:firstLine="0"/>
        <w:jc w:val="both"/>
      </w:pPr>
      <w:r w:rsidRPr="00FF753A">
        <w:t>Провести регистрацию земельных участков, указанных в ч.1 настоящего решения, в ГП «</w:t>
      </w:r>
      <w:r w:rsidRPr="00FF753A">
        <w:rPr>
          <w:lang w:val="en-US"/>
        </w:rPr>
        <w:t>AGEN</w:t>
      </w:r>
      <w:r w:rsidRPr="00FF753A">
        <w:t>Ț</w:t>
      </w:r>
      <w:r w:rsidRPr="00FF753A">
        <w:rPr>
          <w:lang w:val="en-US"/>
        </w:rPr>
        <w:t>IA</w:t>
      </w:r>
      <w:r w:rsidR="00AC38BE" w:rsidRPr="00AC38BE">
        <w:t xml:space="preserve"> </w:t>
      </w:r>
      <w:r w:rsidRPr="00FF753A">
        <w:rPr>
          <w:lang w:val="en-US"/>
        </w:rPr>
        <w:t>SERVICII</w:t>
      </w:r>
      <w:r w:rsidR="00AC38BE" w:rsidRPr="00AC38BE">
        <w:t xml:space="preserve"> </w:t>
      </w:r>
      <w:r w:rsidRPr="00FF753A">
        <w:rPr>
          <w:lang w:val="en-US"/>
        </w:rPr>
        <w:t>PUBLICE</w:t>
      </w:r>
      <w:r w:rsidRPr="00FF753A">
        <w:t>».</w:t>
      </w:r>
    </w:p>
    <w:p w:rsidR="00A53EE7" w:rsidRPr="00FF753A" w:rsidRDefault="00A53EE7" w:rsidP="00A53EE7">
      <w:pPr>
        <w:numPr>
          <w:ilvl w:val="0"/>
          <w:numId w:val="9"/>
        </w:numPr>
        <w:spacing w:line="276" w:lineRule="auto"/>
        <w:ind w:left="0" w:firstLine="0"/>
        <w:contextualSpacing/>
        <w:jc w:val="both"/>
      </w:pPr>
      <w:r w:rsidRPr="00FF753A">
        <w:t>Контроль за исполнением настоящего решения возложить на примара мун</w:t>
      </w:r>
      <w:proofErr w:type="gramStart"/>
      <w:r w:rsidRPr="00FF753A">
        <w:t>.Ч</w:t>
      </w:r>
      <w:proofErr w:type="gramEnd"/>
      <w:r w:rsidRPr="00FF753A">
        <w:t>адыр-Лунга</w:t>
      </w:r>
      <w:r>
        <w:t xml:space="preserve"> А.Топал</w:t>
      </w:r>
      <w:r w:rsidRPr="00FF753A">
        <w:t>.</w:t>
      </w:r>
    </w:p>
    <w:p w:rsidR="005876FE" w:rsidRDefault="005876FE" w:rsidP="001253B1"/>
    <w:p w:rsidR="00825BF4" w:rsidRDefault="00825BF4" w:rsidP="00825BF4">
      <w:pPr>
        <w:pStyle w:val="Standard"/>
        <w:ind w:left="708" w:firstLine="708"/>
      </w:pPr>
    </w:p>
    <w:p w:rsidR="00825BF4" w:rsidRDefault="003D5F82" w:rsidP="00336200">
      <w:pPr>
        <w:pStyle w:val="Standard"/>
        <w:spacing w:line="360" w:lineRule="auto"/>
        <w:ind w:left="708" w:firstLine="708"/>
      </w:pPr>
      <w:r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  <w:t>Наталья НОВАЧЛЫ</w:t>
      </w:r>
    </w:p>
    <w:p w:rsidR="00825BF4" w:rsidRDefault="00825BF4" w:rsidP="00336200">
      <w:pPr>
        <w:pStyle w:val="Standard"/>
        <w:spacing w:line="360" w:lineRule="auto"/>
        <w:ind w:firstLine="708"/>
      </w:pPr>
      <w:r>
        <w:t>Контрассигнует:</w:t>
      </w:r>
    </w:p>
    <w:p w:rsidR="00795F63" w:rsidRPr="00795F63" w:rsidRDefault="00064B8E" w:rsidP="00336200">
      <w:pPr>
        <w:shd w:val="clear" w:color="auto" w:fill="FFFFFF"/>
        <w:tabs>
          <w:tab w:val="left" w:pos="1174"/>
        </w:tabs>
        <w:spacing w:before="7" w:line="360" w:lineRule="auto"/>
        <w:ind w:right="36"/>
        <w:jc w:val="both"/>
        <w:rPr>
          <w:color w:val="000000"/>
          <w:lang w:val="ro-MO"/>
        </w:rPr>
      </w:pPr>
      <w:r>
        <w:t xml:space="preserve">                   </w:t>
      </w:r>
      <w:r w:rsidR="00825BF4">
        <w:t>Секретарь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  <w:t>Олеся  ЧЕБАНОВА</w:t>
      </w:r>
    </w:p>
    <w:p w:rsidR="00672D25" w:rsidRDefault="00672D25"/>
    <w:sectPr w:rsidR="00672D25" w:rsidSect="00853952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4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7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8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55F55"/>
    <w:rsid w:val="00064B8E"/>
    <w:rsid w:val="00097245"/>
    <w:rsid w:val="000C3725"/>
    <w:rsid w:val="000C60B4"/>
    <w:rsid w:val="000D588E"/>
    <w:rsid w:val="00106EE3"/>
    <w:rsid w:val="001253B1"/>
    <w:rsid w:val="00223463"/>
    <w:rsid w:val="00244180"/>
    <w:rsid w:val="0027181C"/>
    <w:rsid w:val="002C53F8"/>
    <w:rsid w:val="002E1B2C"/>
    <w:rsid w:val="00300AB2"/>
    <w:rsid w:val="00315488"/>
    <w:rsid w:val="00336200"/>
    <w:rsid w:val="003C10E6"/>
    <w:rsid w:val="003D3CEA"/>
    <w:rsid w:val="003D5F82"/>
    <w:rsid w:val="003E0025"/>
    <w:rsid w:val="003E55F2"/>
    <w:rsid w:val="003F32B2"/>
    <w:rsid w:val="004006F8"/>
    <w:rsid w:val="00401FB3"/>
    <w:rsid w:val="00437883"/>
    <w:rsid w:val="00447ED2"/>
    <w:rsid w:val="0049147B"/>
    <w:rsid w:val="004D6FE1"/>
    <w:rsid w:val="00527583"/>
    <w:rsid w:val="00552CDA"/>
    <w:rsid w:val="005876FE"/>
    <w:rsid w:val="005A4131"/>
    <w:rsid w:val="005A5CE8"/>
    <w:rsid w:val="005C248D"/>
    <w:rsid w:val="005D3EAE"/>
    <w:rsid w:val="005F63B1"/>
    <w:rsid w:val="00623500"/>
    <w:rsid w:val="00651088"/>
    <w:rsid w:val="006553D8"/>
    <w:rsid w:val="00672D25"/>
    <w:rsid w:val="006A606E"/>
    <w:rsid w:val="006B6F5A"/>
    <w:rsid w:val="006E3AA4"/>
    <w:rsid w:val="00733E2D"/>
    <w:rsid w:val="0075461F"/>
    <w:rsid w:val="00760F7D"/>
    <w:rsid w:val="00765BEB"/>
    <w:rsid w:val="007749D4"/>
    <w:rsid w:val="00795ECA"/>
    <w:rsid w:val="00795F63"/>
    <w:rsid w:val="007D4BD6"/>
    <w:rsid w:val="008119AF"/>
    <w:rsid w:val="00825BF4"/>
    <w:rsid w:val="00836A53"/>
    <w:rsid w:val="00853952"/>
    <w:rsid w:val="00874B75"/>
    <w:rsid w:val="00875395"/>
    <w:rsid w:val="008F61B3"/>
    <w:rsid w:val="009A6537"/>
    <w:rsid w:val="009F1E44"/>
    <w:rsid w:val="00A03CF4"/>
    <w:rsid w:val="00A14301"/>
    <w:rsid w:val="00A53EE7"/>
    <w:rsid w:val="00AB6072"/>
    <w:rsid w:val="00AC38BE"/>
    <w:rsid w:val="00AC7A86"/>
    <w:rsid w:val="00AE1581"/>
    <w:rsid w:val="00B34D26"/>
    <w:rsid w:val="00BD7A56"/>
    <w:rsid w:val="00C002C3"/>
    <w:rsid w:val="00C03784"/>
    <w:rsid w:val="00C305BC"/>
    <w:rsid w:val="00C4602B"/>
    <w:rsid w:val="00C746FF"/>
    <w:rsid w:val="00C77C0F"/>
    <w:rsid w:val="00C94404"/>
    <w:rsid w:val="00CB43ED"/>
    <w:rsid w:val="00CB76FF"/>
    <w:rsid w:val="00CD5771"/>
    <w:rsid w:val="00CF548A"/>
    <w:rsid w:val="00CF5F8A"/>
    <w:rsid w:val="00D10A48"/>
    <w:rsid w:val="00D17DB4"/>
    <w:rsid w:val="00D739F5"/>
    <w:rsid w:val="00DB4F10"/>
    <w:rsid w:val="00E321AD"/>
    <w:rsid w:val="00EA35EA"/>
    <w:rsid w:val="00F043C7"/>
    <w:rsid w:val="00F53568"/>
    <w:rsid w:val="00F75B60"/>
    <w:rsid w:val="00F82869"/>
    <w:rsid w:val="00F9143E"/>
    <w:rsid w:val="00F95965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65</cp:revision>
  <cp:lastPrinted>2019-07-15T11:22:00Z</cp:lastPrinted>
  <dcterms:created xsi:type="dcterms:W3CDTF">2019-03-11T10:40:00Z</dcterms:created>
  <dcterms:modified xsi:type="dcterms:W3CDTF">2020-11-27T09:50:00Z</dcterms:modified>
</cp:coreProperties>
</file>